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3" w:rsidRDefault="00785243"/>
    <w:p w:rsidR="00724A2F" w:rsidRPr="00724A2F" w:rsidRDefault="00724A2F">
      <w:pPr>
        <w:rPr>
          <w:rFonts w:ascii="Verdana" w:hAnsi="Verdana"/>
          <w:sz w:val="48"/>
          <w:szCs w:val="48"/>
        </w:rPr>
      </w:pPr>
    </w:p>
    <w:p w:rsidR="00724A2F" w:rsidRDefault="00724A2F" w:rsidP="00724A2F">
      <w:pPr>
        <w:jc w:val="center"/>
        <w:rPr>
          <w:rFonts w:ascii="Verdana" w:hAnsi="Verdana"/>
          <w:sz w:val="48"/>
          <w:szCs w:val="48"/>
        </w:rPr>
      </w:pPr>
      <w:r w:rsidRPr="00724A2F">
        <w:rPr>
          <w:rFonts w:ascii="Verdana" w:hAnsi="Verdana"/>
          <w:sz w:val="48"/>
          <w:szCs w:val="48"/>
        </w:rPr>
        <w:t>Literary</w:t>
      </w:r>
      <w:r>
        <w:rPr>
          <w:rFonts w:ascii="Verdana" w:hAnsi="Verdana"/>
          <w:sz w:val="48"/>
          <w:szCs w:val="48"/>
        </w:rPr>
        <w:t>/Poetic Devices</w:t>
      </w:r>
      <w:r w:rsidRPr="00724A2F">
        <w:rPr>
          <w:rFonts w:ascii="Verdana" w:hAnsi="Verdana"/>
          <w:sz w:val="48"/>
          <w:szCs w:val="48"/>
        </w:rPr>
        <w:t xml:space="preserve"> to Know for Final Exam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Allusion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Hyperbole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 xml:space="preserve">Metaphor 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 xml:space="preserve">Simile 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Personification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Rhyme Scheme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Onomatopoeia</w:t>
      </w:r>
    </w:p>
    <w:p w:rsidR="00724A2F" w:rsidRP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Alliteration</w:t>
      </w:r>
    </w:p>
    <w:p w:rsid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 w:rsidRPr="00724A2F">
        <w:rPr>
          <w:rFonts w:ascii="Verdana" w:hAnsi="Verdana"/>
          <w:sz w:val="36"/>
          <w:szCs w:val="36"/>
        </w:rPr>
        <w:t>Symbolism</w:t>
      </w:r>
    </w:p>
    <w:p w:rsidR="00724A2F" w:rsidRDefault="00724A2F" w:rsidP="00724A2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Be able to properly annotate poetry and prose</w:t>
      </w:r>
    </w:p>
    <w:p w:rsidR="001B5106" w:rsidRPr="00724A2F" w:rsidRDefault="001B5106" w:rsidP="00724A2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Review transition words/phrases </w:t>
      </w:r>
      <w:bookmarkStart w:id="0" w:name="_GoBack"/>
      <w:bookmarkEnd w:id="0"/>
    </w:p>
    <w:p w:rsidR="00724A2F" w:rsidRDefault="00724A2F" w:rsidP="00724A2F">
      <w:pPr>
        <w:jc w:val="center"/>
        <w:rPr>
          <w:rFonts w:ascii="Verdana" w:hAnsi="Verdana"/>
          <w:sz w:val="48"/>
          <w:szCs w:val="48"/>
        </w:rPr>
      </w:pPr>
    </w:p>
    <w:p w:rsidR="00724A2F" w:rsidRDefault="00724A2F" w:rsidP="00724A2F">
      <w:pPr>
        <w:jc w:val="center"/>
        <w:rPr>
          <w:rFonts w:ascii="Verdana" w:hAnsi="Verdana"/>
          <w:sz w:val="48"/>
          <w:szCs w:val="48"/>
        </w:rPr>
      </w:pPr>
    </w:p>
    <w:p w:rsidR="00724A2F" w:rsidRDefault="00724A2F" w:rsidP="00724A2F">
      <w:pPr>
        <w:jc w:val="center"/>
        <w:rPr>
          <w:rFonts w:ascii="Verdana" w:hAnsi="Verdana"/>
          <w:sz w:val="48"/>
          <w:szCs w:val="48"/>
        </w:rPr>
      </w:pPr>
    </w:p>
    <w:p w:rsidR="00724A2F" w:rsidRPr="00724A2F" w:rsidRDefault="00724A2F" w:rsidP="00724A2F">
      <w:pPr>
        <w:jc w:val="center"/>
        <w:rPr>
          <w:rFonts w:ascii="Verdana" w:hAnsi="Verdana"/>
          <w:sz w:val="48"/>
          <w:szCs w:val="48"/>
        </w:rPr>
      </w:pPr>
    </w:p>
    <w:sectPr w:rsidR="00724A2F" w:rsidRPr="0072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F"/>
    <w:rsid w:val="001B5106"/>
    <w:rsid w:val="00724A2F"/>
    <w:rsid w:val="007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F36"/>
  <w15:chartTrackingRefBased/>
  <w15:docId w15:val="{596E65AD-82D2-47AF-AC6E-8C3A37B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Brian</dc:creator>
  <cp:keywords/>
  <dc:description/>
  <cp:lastModifiedBy>Carpenter, Brian</cp:lastModifiedBy>
  <cp:revision>2</cp:revision>
  <dcterms:created xsi:type="dcterms:W3CDTF">2019-06-06T15:12:00Z</dcterms:created>
  <dcterms:modified xsi:type="dcterms:W3CDTF">2019-06-06T15:30:00Z</dcterms:modified>
</cp:coreProperties>
</file>