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A4F" w:rsidRDefault="00641A4F" w:rsidP="00641A4F">
      <w:pPr>
        <w:ind w:firstLine="720"/>
        <w:jc w:val="center"/>
        <w:rPr>
          <w:rFonts w:ascii="Times New Roman" w:hAnsi="Times New Roman" w:cs="Times New Roman"/>
          <w:b/>
          <w:sz w:val="28"/>
          <w:szCs w:val="28"/>
        </w:rPr>
      </w:pPr>
      <w:r>
        <w:rPr>
          <w:rFonts w:ascii="Times New Roman" w:hAnsi="Times New Roman" w:cs="Times New Roman"/>
          <w:b/>
          <w:sz w:val="36"/>
          <w:szCs w:val="36"/>
        </w:rPr>
        <w:t>MAYA ANGELOU</w:t>
      </w:r>
      <w:bookmarkStart w:id="0" w:name="_GoBack"/>
      <w:bookmarkEnd w:id="0"/>
    </w:p>
    <w:p w:rsidR="00641A4F" w:rsidRDefault="00641A4F" w:rsidP="00641A4F">
      <w:pPr>
        <w:ind w:firstLine="720"/>
        <w:rPr>
          <w:rFonts w:ascii="Times New Roman" w:hAnsi="Times New Roman" w:cs="Times New Roman"/>
          <w:b/>
          <w:sz w:val="28"/>
          <w:szCs w:val="28"/>
        </w:rPr>
      </w:pPr>
      <w:r w:rsidRPr="00641A4F">
        <w:rPr>
          <w:rFonts w:ascii="Times New Roman" w:hAnsi="Times New Roman" w:cs="Times New Roman"/>
          <w:b/>
          <w:sz w:val="28"/>
          <w:szCs w:val="28"/>
        </w:rPr>
        <w:drawing>
          <wp:anchor distT="0" distB="0" distL="114300" distR="114300" simplePos="0" relativeHeight="251659264" behindDoc="0" locked="0" layoutInCell="1" allowOverlap="1" wp14:anchorId="61B00C6C" wp14:editId="39D98239">
            <wp:simplePos x="0" y="0"/>
            <wp:positionH relativeFrom="column">
              <wp:posOffset>-38100</wp:posOffset>
            </wp:positionH>
            <wp:positionV relativeFrom="paragraph">
              <wp:posOffset>312420</wp:posOffset>
            </wp:positionV>
            <wp:extent cx="1437640" cy="1933575"/>
            <wp:effectExtent l="0" t="0" r="0" b="9525"/>
            <wp:wrapSquare wrapText="bothSides"/>
            <wp:docPr id="10" name="Picture 10" descr="Maya Angel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ya Angelo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7640"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1A4F" w:rsidRPr="00641A4F" w:rsidRDefault="00641A4F" w:rsidP="00641A4F">
      <w:pPr>
        <w:ind w:firstLine="720"/>
        <w:rPr>
          <w:rFonts w:ascii="Times New Roman" w:hAnsi="Times New Roman" w:cs="Times New Roman"/>
          <w:sz w:val="28"/>
          <w:szCs w:val="28"/>
        </w:rPr>
      </w:pPr>
      <w:r w:rsidRPr="00641A4F">
        <w:rPr>
          <w:rFonts w:ascii="Times New Roman" w:hAnsi="Times New Roman" w:cs="Times New Roman"/>
          <w:b/>
          <w:sz w:val="28"/>
          <w:szCs w:val="28"/>
        </w:rPr>
        <w:t>Maya Angelou</w:t>
      </w:r>
      <w:r w:rsidRPr="00641A4F">
        <w:rPr>
          <w:rFonts w:ascii="Times New Roman" w:hAnsi="Times New Roman" w:cs="Times New Roman"/>
          <w:sz w:val="28"/>
          <w:szCs w:val="28"/>
        </w:rPr>
        <w:t xml:space="preserve"> was born Marguerite Annie Johnson in St. Louis, Missouri. Her parents divorced when she was only three and she was sent with her brother Bailey to live with their grandmother in the small town of Stamps, Arkansas. In Stamps, the young girl experienced the racial discrimination that was the legally enforced way of life in the American South, but she also absorbed the deep religious faith and old-fashioned courtesy of traditional African American life. She credits her grandmother and her extended family with instilling in her the values that informed her later life and career. She enjoyed a close relationship with her brother. Unable to pronounce her name because of a stutter, Bailey called her “My” for “My sister.” A few years later, when he read a book about the Maya Indians, he began to call her “Maya,” and the name stuck.</w:t>
      </w:r>
    </w:p>
    <w:p w:rsidR="00641A4F" w:rsidRPr="00641A4F" w:rsidRDefault="00641A4F" w:rsidP="00641A4F">
      <w:pPr>
        <w:ind w:firstLine="720"/>
        <w:rPr>
          <w:rFonts w:ascii="Times New Roman" w:hAnsi="Times New Roman" w:cs="Times New Roman"/>
          <w:sz w:val="28"/>
          <w:szCs w:val="28"/>
        </w:rPr>
      </w:pPr>
      <w:r w:rsidRPr="00641A4F">
        <w:rPr>
          <w:rFonts w:ascii="Times New Roman" w:hAnsi="Times New Roman" w:cs="Times New Roman"/>
          <w:sz w:val="28"/>
          <w:szCs w:val="28"/>
        </w:rPr>
        <w:t>At 13, Maya and her brother rejoined their mother in San Francisco. Maya attended Mission High School and won a scholarship to study dance and drama at San Francisco’s Labor School, where she was exposed to the progressive ideals that animated her later political activism. She dropped out of school in her teens to become San Francisco’s first African American female cable car conductor. She later returned to high school, but became pregnant in her senior year and graduated a few weeks before giving birth to her son, Guy. She left home at 16 and took on the difficult life of a single mother, supporting herself and her son by working as a waitress and cook, but she had not given up on her talents for music, dance, performance and poetry.</w:t>
      </w:r>
    </w:p>
    <w:p w:rsidR="00641A4F" w:rsidRPr="00641A4F" w:rsidRDefault="00641A4F" w:rsidP="00641A4F">
      <w:pPr>
        <w:ind w:firstLine="720"/>
        <w:rPr>
          <w:rFonts w:ascii="Times New Roman" w:hAnsi="Times New Roman" w:cs="Times New Roman"/>
          <w:sz w:val="28"/>
          <w:szCs w:val="28"/>
        </w:rPr>
      </w:pPr>
      <w:r w:rsidRPr="00641A4F">
        <w:rPr>
          <w:rFonts w:ascii="Times New Roman" w:hAnsi="Times New Roman" w:cs="Times New Roman"/>
          <w:sz w:val="28"/>
          <w:szCs w:val="28"/>
        </w:rPr>
        <w:t xml:space="preserve">In 1952, she married a Greek sailor named </w:t>
      </w:r>
      <w:proofErr w:type="spellStart"/>
      <w:r w:rsidRPr="00641A4F">
        <w:rPr>
          <w:rFonts w:ascii="Times New Roman" w:hAnsi="Times New Roman" w:cs="Times New Roman"/>
          <w:sz w:val="28"/>
          <w:szCs w:val="28"/>
        </w:rPr>
        <w:t>Anastasios</w:t>
      </w:r>
      <w:proofErr w:type="spellEnd"/>
      <w:r w:rsidRPr="00641A4F">
        <w:rPr>
          <w:rFonts w:ascii="Times New Roman" w:hAnsi="Times New Roman" w:cs="Times New Roman"/>
          <w:sz w:val="28"/>
          <w:szCs w:val="28"/>
        </w:rPr>
        <w:t xml:space="preserve"> </w:t>
      </w:r>
      <w:proofErr w:type="spellStart"/>
      <w:r w:rsidRPr="00641A4F">
        <w:rPr>
          <w:rFonts w:ascii="Times New Roman" w:hAnsi="Times New Roman" w:cs="Times New Roman"/>
          <w:sz w:val="28"/>
          <w:szCs w:val="28"/>
        </w:rPr>
        <w:t>Angelopulos</w:t>
      </w:r>
      <w:proofErr w:type="spellEnd"/>
      <w:r w:rsidRPr="00641A4F">
        <w:rPr>
          <w:rFonts w:ascii="Times New Roman" w:hAnsi="Times New Roman" w:cs="Times New Roman"/>
          <w:sz w:val="28"/>
          <w:szCs w:val="28"/>
        </w:rPr>
        <w:t xml:space="preserve">. When she began her career as a nightclub singer, she took the professional name Maya Angelou, combining her childhood nickname with a form of her husband’s name. Although the marriage did not last, her performing career flourished. She toured Europe with a production of the opera </w:t>
      </w:r>
      <w:r w:rsidRPr="00641A4F">
        <w:rPr>
          <w:rFonts w:ascii="Times New Roman" w:hAnsi="Times New Roman" w:cs="Times New Roman"/>
          <w:i/>
          <w:iCs/>
          <w:sz w:val="28"/>
          <w:szCs w:val="28"/>
        </w:rPr>
        <w:t>Porgy and Bess</w:t>
      </w:r>
      <w:r w:rsidRPr="00641A4F">
        <w:rPr>
          <w:rFonts w:ascii="Times New Roman" w:hAnsi="Times New Roman" w:cs="Times New Roman"/>
          <w:sz w:val="28"/>
          <w:szCs w:val="28"/>
        </w:rPr>
        <w:t xml:space="preserve"> in 1954 and 1955. She studied modern dance with Martha Graham, danced with Alvin Ailey on television variety shows, and recorded her first record album, </w:t>
      </w:r>
      <w:r w:rsidRPr="00641A4F">
        <w:rPr>
          <w:rFonts w:ascii="Times New Roman" w:hAnsi="Times New Roman" w:cs="Times New Roman"/>
          <w:i/>
          <w:iCs/>
          <w:sz w:val="28"/>
          <w:szCs w:val="28"/>
        </w:rPr>
        <w:t>Calypso Lady,</w:t>
      </w:r>
      <w:r w:rsidRPr="00641A4F">
        <w:rPr>
          <w:rFonts w:ascii="Times New Roman" w:hAnsi="Times New Roman" w:cs="Times New Roman"/>
          <w:sz w:val="28"/>
          <w:szCs w:val="28"/>
        </w:rPr>
        <w:t xml:space="preserve"> in 1957.</w:t>
      </w:r>
    </w:p>
    <w:p w:rsidR="00641A4F" w:rsidRPr="00641A4F" w:rsidRDefault="00641A4F" w:rsidP="00641A4F">
      <w:pPr>
        <w:ind w:firstLine="720"/>
        <w:rPr>
          <w:rFonts w:ascii="Times New Roman" w:hAnsi="Times New Roman" w:cs="Times New Roman"/>
          <w:sz w:val="28"/>
          <w:szCs w:val="28"/>
        </w:rPr>
      </w:pPr>
      <w:r w:rsidRPr="00641A4F">
        <w:rPr>
          <w:rFonts w:ascii="Times New Roman" w:hAnsi="Times New Roman" w:cs="Times New Roman"/>
          <w:sz w:val="28"/>
          <w:szCs w:val="28"/>
        </w:rPr>
        <w:t xml:space="preserve">Maya had composed song lyrics and poems for many years, and by the end of the 1950s was increasingly interested in developing her skills as a writer. She </w:t>
      </w:r>
      <w:r w:rsidRPr="00641A4F">
        <w:rPr>
          <w:rFonts w:ascii="Times New Roman" w:hAnsi="Times New Roman" w:cs="Times New Roman"/>
          <w:sz w:val="28"/>
          <w:szCs w:val="28"/>
        </w:rPr>
        <w:lastRenderedPageBreak/>
        <w:t xml:space="preserve">moved to New York, where she joined the Harlem Writers Guild and took her place among the growing number of young black writers and artists associated with the Civil Rights Movement. She acted in the historic Off-Broadway production of Jean Genet’s </w:t>
      </w:r>
      <w:r w:rsidRPr="00641A4F">
        <w:rPr>
          <w:rFonts w:ascii="Times New Roman" w:hAnsi="Times New Roman" w:cs="Times New Roman"/>
          <w:i/>
          <w:iCs/>
          <w:sz w:val="28"/>
          <w:szCs w:val="28"/>
        </w:rPr>
        <w:t>The Blacks</w:t>
      </w:r>
      <w:r w:rsidRPr="00641A4F">
        <w:rPr>
          <w:rFonts w:ascii="Times New Roman" w:hAnsi="Times New Roman" w:cs="Times New Roman"/>
          <w:sz w:val="28"/>
          <w:szCs w:val="28"/>
        </w:rPr>
        <w:t xml:space="preserve"> and wrote and performed a </w:t>
      </w:r>
      <w:r w:rsidRPr="00641A4F">
        <w:rPr>
          <w:rFonts w:ascii="Times New Roman" w:hAnsi="Times New Roman" w:cs="Times New Roman"/>
          <w:i/>
          <w:iCs/>
          <w:sz w:val="28"/>
          <w:szCs w:val="28"/>
        </w:rPr>
        <w:t>Cabaret for Freedom</w:t>
      </w:r>
      <w:r w:rsidRPr="00641A4F">
        <w:rPr>
          <w:rFonts w:ascii="Times New Roman" w:hAnsi="Times New Roman" w:cs="Times New Roman"/>
          <w:sz w:val="28"/>
          <w:szCs w:val="28"/>
        </w:rPr>
        <w:t xml:space="preserve"> with the actor and comedian Godfrey Cambridge.</w:t>
      </w:r>
    </w:p>
    <w:p w:rsidR="00641A4F" w:rsidRPr="00641A4F" w:rsidRDefault="00641A4F" w:rsidP="00641A4F">
      <w:pPr>
        <w:ind w:firstLine="720"/>
        <w:rPr>
          <w:rFonts w:ascii="Times New Roman" w:hAnsi="Times New Roman" w:cs="Times New Roman"/>
          <w:sz w:val="28"/>
          <w:szCs w:val="28"/>
        </w:rPr>
      </w:pPr>
      <w:r w:rsidRPr="00641A4F">
        <w:rPr>
          <w:rFonts w:ascii="Times New Roman" w:hAnsi="Times New Roman" w:cs="Times New Roman"/>
          <w:sz w:val="28"/>
          <w:szCs w:val="28"/>
        </w:rPr>
        <w:t xml:space="preserve">In New York, she fell in love with the South African civil rights activist </w:t>
      </w:r>
      <w:proofErr w:type="spellStart"/>
      <w:r w:rsidRPr="00641A4F">
        <w:rPr>
          <w:rFonts w:ascii="Times New Roman" w:hAnsi="Times New Roman" w:cs="Times New Roman"/>
          <w:sz w:val="28"/>
          <w:szCs w:val="28"/>
        </w:rPr>
        <w:t>Vusumzi</w:t>
      </w:r>
      <w:proofErr w:type="spellEnd"/>
      <w:r w:rsidRPr="00641A4F">
        <w:rPr>
          <w:rFonts w:ascii="Times New Roman" w:hAnsi="Times New Roman" w:cs="Times New Roman"/>
          <w:sz w:val="28"/>
          <w:szCs w:val="28"/>
        </w:rPr>
        <w:t xml:space="preserve"> Make, and in 1960, the couple moved, with Angelou’s son, to Cairo, Egypt. In Cairo, Angelou served as editor of the English language weekly </w:t>
      </w:r>
      <w:r w:rsidRPr="00641A4F">
        <w:rPr>
          <w:rFonts w:ascii="Times New Roman" w:hAnsi="Times New Roman" w:cs="Times New Roman"/>
          <w:i/>
          <w:iCs/>
          <w:sz w:val="28"/>
          <w:szCs w:val="28"/>
        </w:rPr>
        <w:t>The Arab Observer</w:t>
      </w:r>
      <w:r w:rsidRPr="00641A4F">
        <w:rPr>
          <w:rFonts w:ascii="Times New Roman" w:hAnsi="Times New Roman" w:cs="Times New Roman"/>
          <w:sz w:val="28"/>
          <w:szCs w:val="28"/>
        </w:rPr>
        <w:t xml:space="preserve">. Angelou and Guy later moved to Ghana, where she joined a thriving group of African American expatriates. She served as an instructor and assistant administrator at the University of Ghana’s School of Music and Drama, worked as feature editor for </w:t>
      </w:r>
      <w:r w:rsidRPr="00641A4F">
        <w:rPr>
          <w:rFonts w:ascii="Times New Roman" w:hAnsi="Times New Roman" w:cs="Times New Roman"/>
          <w:i/>
          <w:iCs/>
          <w:sz w:val="28"/>
          <w:szCs w:val="28"/>
        </w:rPr>
        <w:t>The African Review</w:t>
      </w:r>
      <w:r w:rsidRPr="00641A4F">
        <w:rPr>
          <w:rFonts w:ascii="Times New Roman" w:hAnsi="Times New Roman" w:cs="Times New Roman"/>
          <w:sz w:val="28"/>
          <w:szCs w:val="28"/>
        </w:rPr>
        <w:t xml:space="preserve"> and wrote for </w:t>
      </w:r>
      <w:r w:rsidRPr="00641A4F">
        <w:rPr>
          <w:rFonts w:ascii="Times New Roman" w:hAnsi="Times New Roman" w:cs="Times New Roman"/>
          <w:i/>
          <w:iCs/>
          <w:sz w:val="28"/>
          <w:szCs w:val="28"/>
        </w:rPr>
        <w:t>The Ghanaian Times</w:t>
      </w:r>
      <w:r w:rsidRPr="00641A4F">
        <w:rPr>
          <w:rFonts w:ascii="Times New Roman" w:hAnsi="Times New Roman" w:cs="Times New Roman"/>
          <w:sz w:val="28"/>
          <w:szCs w:val="28"/>
        </w:rPr>
        <w:t xml:space="preserve"> and the Ghanaian Broadcasting Company.</w:t>
      </w:r>
    </w:p>
    <w:p w:rsidR="00641A4F" w:rsidRPr="00641A4F" w:rsidRDefault="00641A4F" w:rsidP="00641A4F">
      <w:pPr>
        <w:ind w:firstLine="720"/>
        <w:rPr>
          <w:rFonts w:ascii="Times New Roman" w:hAnsi="Times New Roman" w:cs="Times New Roman"/>
          <w:sz w:val="28"/>
          <w:szCs w:val="28"/>
        </w:rPr>
      </w:pPr>
      <w:r w:rsidRPr="00641A4F">
        <w:rPr>
          <w:rFonts w:ascii="Times New Roman" w:hAnsi="Times New Roman" w:cs="Times New Roman"/>
          <w:sz w:val="28"/>
          <w:szCs w:val="28"/>
        </w:rPr>
        <w:t>During her years abroad, she read and studied voraciously, mastering French, Spanish, Italian, Arabic and the West African language Fanti. She met with the American dissident leader Malcolm X in his visits to Ghana, and corresponded with him as his views evolved from the racially polarized thinking of his youth to the more inclusive vision of his maturity.</w:t>
      </w:r>
    </w:p>
    <w:p w:rsidR="00641A4F" w:rsidRPr="00641A4F" w:rsidRDefault="00641A4F" w:rsidP="00641A4F">
      <w:pPr>
        <w:ind w:firstLine="720"/>
        <w:rPr>
          <w:rFonts w:ascii="Times New Roman" w:hAnsi="Times New Roman" w:cs="Times New Roman"/>
          <w:sz w:val="28"/>
          <w:szCs w:val="28"/>
        </w:rPr>
      </w:pPr>
      <w:r w:rsidRPr="00641A4F">
        <w:rPr>
          <w:rFonts w:ascii="Times New Roman" w:hAnsi="Times New Roman" w:cs="Times New Roman"/>
          <w:sz w:val="28"/>
          <w:szCs w:val="28"/>
        </w:rPr>
        <w:t xml:space="preserve">Maya Angelou returned to America in 1964, with the intention of helping Malcolm X build his new Organization of African American Unity. Shortly after her arrival in the United States, Malcolm X was assassinated, and his plans for a new organization died with him. Angelou involved herself in television production and remained active in the Civil Rights Movement, working more closely with Dr. Martin Luther King, Jr., who requested that Angelou serve as Northern Coordinator for the Southern Christian Leadership Conference. His assassination, falling on her birthday in 1968, left her devastated. With the guidance of her friend, the novelist James Baldwin, she found solace in writing, and began work on the book that would become </w:t>
      </w:r>
      <w:r w:rsidRPr="00641A4F">
        <w:rPr>
          <w:rFonts w:ascii="Times New Roman" w:hAnsi="Times New Roman" w:cs="Times New Roman"/>
          <w:i/>
          <w:iCs/>
          <w:sz w:val="28"/>
          <w:szCs w:val="28"/>
        </w:rPr>
        <w:t>I Know Why the Caged Bird Sings</w:t>
      </w:r>
      <w:r w:rsidRPr="00641A4F">
        <w:rPr>
          <w:rFonts w:ascii="Times New Roman" w:hAnsi="Times New Roman" w:cs="Times New Roman"/>
          <w:sz w:val="28"/>
          <w:szCs w:val="28"/>
        </w:rPr>
        <w:t xml:space="preserve">. The book tells the story of her life from her childhood in Arkansas to the birth of her child. </w:t>
      </w:r>
      <w:r w:rsidRPr="00641A4F">
        <w:rPr>
          <w:rFonts w:ascii="Times New Roman" w:hAnsi="Times New Roman" w:cs="Times New Roman"/>
          <w:i/>
          <w:iCs/>
          <w:sz w:val="28"/>
          <w:szCs w:val="28"/>
        </w:rPr>
        <w:t>I Know Why the Caged Bird Sings</w:t>
      </w:r>
      <w:r w:rsidRPr="00641A4F">
        <w:rPr>
          <w:rFonts w:ascii="Times New Roman" w:hAnsi="Times New Roman" w:cs="Times New Roman"/>
          <w:sz w:val="28"/>
          <w:szCs w:val="28"/>
        </w:rPr>
        <w:t xml:space="preserve"> was published in 1970 to widespread critical acclaim and enormous popular success.</w:t>
      </w:r>
    </w:p>
    <w:p w:rsidR="00641A4F" w:rsidRPr="00641A4F" w:rsidRDefault="00641A4F" w:rsidP="00641A4F">
      <w:pPr>
        <w:ind w:firstLine="720"/>
        <w:rPr>
          <w:rFonts w:ascii="Times New Roman" w:hAnsi="Times New Roman" w:cs="Times New Roman"/>
          <w:sz w:val="28"/>
          <w:szCs w:val="28"/>
        </w:rPr>
      </w:pPr>
      <w:r w:rsidRPr="00641A4F">
        <w:rPr>
          <w:rFonts w:ascii="Times New Roman" w:hAnsi="Times New Roman" w:cs="Times New Roman"/>
          <w:sz w:val="28"/>
          <w:szCs w:val="28"/>
        </w:rPr>
        <w:t xml:space="preserve">Seemingly overnight, Angelou became a national figure. In the following years, books of her verse and the subsequent volumes of her autobiographical narrative won her a huge international audience. She was increasingly in demand as a teacher and lecturer and continued to explore dramatic forms as well. She wrote the screenplay and composed the score for the film </w:t>
      </w:r>
      <w:r w:rsidRPr="00641A4F">
        <w:rPr>
          <w:rFonts w:ascii="Times New Roman" w:hAnsi="Times New Roman" w:cs="Times New Roman"/>
          <w:i/>
          <w:iCs/>
          <w:sz w:val="28"/>
          <w:szCs w:val="28"/>
        </w:rPr>
        <w:t>Georgia, Georgia</w:t>
      </w:r>
      <w:r w:rsidRPr="00641A4F">
        <w:rPr>
          <w:rFonts w:ascii="Times New Roman" w:hAnsi="Times New Roman" w:cs="Times New Roman"/>
          <w:sz w:val="28"/>
          <w:szCs w:val="28"/>
        </w:rPr>
        <w:t xml:space="preserve"> (1972). Her screenplay, the first by an African American woman ever to be filmed, was nominated for a Pulitzer Prize.</w:t>
      </w:r>
    </w:p>
    <w:p w:rsidR="00641A4F" w:rsidRPr="00641A4F" w:rsidRDefault="00641A4F" w:rsidP="00641A4F">
      <w:pPr>
        <w:rPr>
          <w:rFonts w:ascii="Times New Roman" w:hAnsi="Times New Roman" w:cs="Times New Roman"/>
          <w:sz w:val="28"/>
          <w:szCs w:val="28"/>
        </w:rPr>
      </w:pPr>
    </w:p>
    <w:p w:rsidR="00641A4F" w:rsidRPr="00641A4F" w:rsidRDefault="00641A4F" w:rsidP="00641A4F">
      <w:pPr>
        <w:ind w:firstLine="720"/>
        <w:rPr>
          <w:rFonts w:ascii="Times New Roman" w:hAnsi="Times New Roman" w:cs="Times New Roman"/>
          <w:sz w:val="28"/>
          <w:szCs w:val="28"/>
        </w:rPr>
      </w:pPr>
      <w:r w:rsidRPr="00641A4F">
        <w:rPr>
          <w:rFonts w:ascii="Times New Roman" w:hAnsi="Times New Roman" w:cs="Times New Roman"/>
          <w:sz w:val="28"/>
          <w:szCs w:val="28"/>
        </w:rPr>
        <w:t>Angelou was the first poet to make an inaugural recitation since Robert Frost at President John F. Kennedy’s 1961 inauguration</w:t>
      </w:r>
      <w:r w:rsidRPr="00641A4F">
        <w:rPr>
          <w:rFonts w:ascii="Times New Roman" w:hAnsi="Times New Roman" w:cs="Times New Roman"/>
          <w:b/>
          <w:i/>
          <w:sz w:val="28"/>
          <w:szCs w:val="28"/>
        </w:rPr>
        <w:t xml:space="preserve">. </w:t>
      </w:r>
      <w:r w:rsidRPr="00641A4F">
        <w:rPr>
          <w:rFonts w:ascii="Times New Roman" w:hAnsi="Times New Roman" w:cs="Times New Roman"/>
          <w:sz w:val="28"/>
          <w:szCs w:val="28"/>
        </w:rPr>
        <w:t>She was invited by successive Presidents of the United States to serve in various capacities. President Ford appointed her to the American Revolution Bicentennial Commission, and President Carter invited her to serve on the Presidential Commission for the International Year of the Woman. President Clinton requested that she compose a poem to read at his inauguration in 1993. Angelou’s reading of her poem “On the Pulse of the Morning” was broadcast live around the world.</w:t>
      </w:r>
    </w:p>
    <w:p w:rsidR="00641A4F" w:rsidRPr="00641A4F" w:rsidRDefault="00641A4F" w:rsidP="00641A4F">
      <w:pPr>
        <w:ind w:firstLine="720"/>
        <w:rPr>
          <w:rFonts w:ascii="Times New Roman" w:hAnsi="Times New Roman" w:cs="Times New Roman"/>
          <w:sz w:val="28"/>
          <w:szCs w:val="28"/>
        </w:rPr>
      </w:pPr>
      <w:r w:rsidRPr="00641A4F">
        <w:rPr>
          <w:rFonts w:ascii="Times New Roman" w:hAnsi="Times New Roman" w:cs="Times New Roman"/>
          <w:sz w:val="28"/>
          <w:szCs w:val="28"/>
        </w:rPr>
        <w:t xml:space="preserve">Beginning in 1981, Angelou served as Reynolds Professor of American Studies at Wake Forest University in Winston-Salem, North Carolina. She continued to appear on television and in films including </w:t>
      </w:r>
      <w:r w:rsidRPr="00641A4F">
        <w:rPr>
          <w:rFonts w:ascii="Times New Roman" w:hAnsi="Times New Roman" w:cs="Times New Roman"/>
          <w:i/>
          <w:iCs/>
          <w:sz w:val="28"/>
          <w:szCs w:val="28"/>
        </w:rPr>
        <w:t>Poetic Justice</w:t>
      </w:r>
      <w:r w:rsidRPr="00641A4F">
        <w:rPr>
          <w:rFonts w:ascii="Times New Roman" w:hAnsi="Times New Roman" w:cs="Times New Roman"/>
          <w:sz w:val="28"/>
          <w:szCs w:val="28"/>
        </w:rPr>
        <w:t xml:space="preserve"> (1993) and the landmark television adaptation of </w:t>
      </w:r>
      <w:r w:rsidRPr="00641A4F">
        <w:rPr>
          <w:rFonts w:ascii="Times New Roman" w:hAnsi="Times New Roman" w:cs="Times New Roman"/>
          <w:i/>
          <w:iCs/>
          <w:sz w:val="28"/>
          <w:szCs w:val="28"/>
        </w:rPr>
        <w:t>Roots</w:t>
      </w:r>
      <w:r w:rsidRPr="00641A4F">
        <w:rPr>
          <w:rFonts w:ascii="Times New Roman" w:hAnsi="Times New Roman" w:cs="Times New Roman"/>
          <w:sz w:val="28"/>
          <w:szCs w:val="28"/>
        </w:rPr>
        <w:t xml:space="preserve"> (1977). She directed numerous dramatic and documentary programs on television and directed a feature film, </w:t>
      </w:r>
      <w:proofErr w:type="gramStart"/>
      <w:r w:rsidRPr="00641A4F">
        <w:rPr>
          <w:rFonts w:ascii="Times New Roman" w:hAnsi="Times New Roman" w:cs="Times New Roman"/>
          <w:i/>
          <w:iCs/>
          <w:sz w:val="28"/>
          <w:szCs w:val="28"/>
        </w:rPr>
        <w:t>Down</w:t>
      </w:r>
      <w:proofErr w:type="gramEnd"/>
      <w:r w:rsidRPr="00641A4F">
        <w:rPr>
          <w:rFonts w:ascii="Times New Roman" w:hAnsi="Times New Roman" w:cs="Times New Roman"/>
          <w:i/>
          <w:iCs/>
          <w:sz w:val="28"/>
          <w:szCs w:val="28"/>
        </w:rPr>
        <w:t xml:space="preserve"> in the Delta</w:t>
      </w:r>
      <w:r w:rsidRPr="00641A4F">
        <w:rPr>
          <w:rFonts w:ascii="Times New Roman" w:hAnsi="Times New Roman" w:cs="Times New Roman"/>
          <w:sz w:val="28"/>
          <w:szCs w:val="28"/>
        </w:rPr>
        <w:t>, in 1996.</w:t>
      </w:r>
    </w:p>
    <w:p w:rsidR="00641A4F" w:rsidRPr="00641A4F" w:rsidRDefault="00641A4F" w:rsidP="00641A4F">
      <w:pPr>
        <w:ind w:firstLine="720"/>
        <w:rPr>
          <w:rFonts w:ascii="Times New Roman" w:hAnsi="Times New Roman" w:cs="Times New Roman"/>
          <w:sz w:val="28"/>
          <w:szCs w:val="28"/>
        </w:rPr>
      </w:pPr>
      <w:r w:rsidRPr="00641A4F">
        <w:rPr>
          <w:rFonts w:ascii="Times New Roman" w:hAnsi="Times New Roman" w:cs="Times New Roman"/>
          <w:sz w:val="28"/>
          <w:szCs w:val="28"/>
        </w:rPr>
        <w:t>The list of her published works includes more than 30 titles. These include numerous volumes of verse, beginning with</w:t>
      </w:r>
      <w:r w:rsidRPr="00641A4F">
        <w:rPr>
          <w:rFonts w:ascii="Times New Roman" w:hAnsi="Times New Roman" w:cs="Times New Roman"/>
          <w:i/>
          <w:iCs/>
          <w:sz w:val="28"/>
          <w:szCs w:val="28"/>
        </w:rPr>
        <w:t xml:space="preserve"> Just Give Me a Cool Drink of Water ‘Fore I Die</w:t>
      </w:r>
      <w:r w:rsidRPr="00641A4F">
        <w:rPr>
          <w:rFonts w:ascii="Times New Roman" w:hAnsi="Times New Roman" w:cs="Times New Roman"/>
          <w:sz w:val="28"/>
          <w:szCs w:val="28"/>
        </w:rPr>
        <w:t xml:space="preserve"> (1971). Books of her stories and essays include </w:t>
      </w:r>
      <w:r w:rsidRPr="00641A4F">
        <w:rPr>
          <w:rFonts w:ascii="Times New Roman" w:hAnsi="Times New Roman" w:cs="Times New Roman"/>
          <w:i/>
          <w:iCs/>
          <w:sz w:val="28"/>
          <w:szCs w:val="28"/>
        </w:rPr>
        <w:t xml:space="preserve">Wouldn’t Take Nothing </w:t>
      </w:r>
      <w:proofErr w:type="gramStart"/>
      <w:r w:rsidRPr="00641A4F">
        <w:rPr>
          <w:rFonts w:ascii="Times New Roman" w:hAnsi="Times New Roman" w:cs="Times New Roman"/>
          <w:i/>
          <w:iCs/>
          <w:sz w:val="28"/>
          <w:szCs w:val="28"/>
        </w:rPr>
        <w:t>For</w:t>
      </w:r>
      <w:proofErr w:type="gramEnd"/>
      <w:r w:rsidRPr="00641A4F">
        <w:rPr>
          <w:rFonts w:ascii="Times New Roman" w:hAnsi="Times New Roman" w:cs="Times New Roman"/>
          <w:i/>
          <w:iCs/>
          <w:sz w:val="28"/>
          <w:szCs w:val="28"/>
        </w:rPr>
        <w:t xml:space="preserve"> My Journey Now</w:t>
      </w:r>
      <w:r w:rsidRPr="00641A4F">
        <w:rPr>
          <w:rFonts w:ascii="Times New Roman" w:hAnsi="Times New Roman" w:cs="Times New Roman"/>
          <w:sz w:val="28"/>
          <w:szCs w:val="28"/>
        </w:rPr>
        <w:t xml:space="preserve"> (1993) and </w:t>
      </w:r>
      <w:r w:rsidRPr="00641A4F">
        <w:rPr>
          <w:rFonts w:ascii="Times New Roman" w:hAnsi="Times New Roman" w:cs="Times New Roman"/>
          <w:i/>
          <w:iCs/>
          <w:sz w:val="28"/>
          <w:szCs w:val="28"/>
        </w:rPr>
        <w:t>Even the Stars Look Lonesome</w:t>
      </w:r>
      <w:r w:rsidRPr="00641A4F">
        <w:rPr>
          <w:rFonts w:ascii="Times New Roman" w:hAnsi="Times New Roman" w:cs="Times New Roman"/>
          <w:sz w:val="28"/>
          <w:szCs w:val="28"/>
        </w:rPr>
        <w:t xml:space="preserve"> (1997). She continued the compelling narrative of her life in the books </w:t>
      </w:r>
      <w:r w:rsidRPr="00641A4F">
        <w:rPr>
          <w:rFonts w:ascii="Times New Roman" w:hAnsi="Times New Roman" w:cs="Times New Roman"/>
          <w:i/>
          <w:iCs/>
          <w:sz w:val="28"/>
          <w:szCs w:val="28"/>
        </w:rPr>
        <w:t>Gather Together in My Name</w:t>
      </w:r>
      <w:r w:rsidRPr="00641A4F">
        <w:rPr>
          <w:rFonts w:ascii="Times New Roman" w:hAnsi="Times New Roman" w:cs="Times New Roman"/>
          <w:sz w:val="28"/>
          <w:szCs w:val="28"/>
        </w:rPr>
        <w:t xml:space="preserve"> (1974), </w:t>
      </w:r>
      <w:proofErr w:type="spellStart"/>
      <w:r w:rsidRPr="00641A4F">
        <w:rPr>
          <w:rFonts w:ascii="Times New Roman" w:hAnsi="Times New Roman" w:cs="Times New Roman"/>
          <w:i/>
          <w:iCs/>
          <w:sz w:val="28"/>
          <w:szCs w:val="28"/>
        </w:rPr>
        <w:t>Singin</w:t>
      </w:r>
      <w:proofErr w:type="spellEnd"/>
      <w:r w:rsidRPr="00641A4F">
        <w:rPr>
          <w:rFonts w:ascii="Times New Roman" w:hAnsi="Times New Roman" w:cs="Times New Roman"/>
          <w:i/>
          <w:iCs/>
          <w:sz w:val="28"/>
          <w:szCs w:val="28"/>
        </w:rPr>
        <w:t xml:space="preserve">’ and </w:t>
      </w:r>
      <w:proofErr w:type="spellStart"/>
      <w:r w:rsidRPr="00641A4F">
        <w:rPr>
          <w:rFonts w:ascii="Times New Roman" w:hAnsi="Times New Roman" w:cs="Times New Roman"/>
          <w:i/>
          <w:iCs/>
          <w:sz w:val="28"/>
          <w:szCs w:val="28"/>
        </w:rPr>
        <w:t>Swingin</w:t>
      </w:r>
      <w:proofErr w:type="spellEnd"/>
      <w:r w:rsidRPr="00641A4F">
        <w:rPr>
          <w:rFonts w:ascii="Times New Roman" w:hAnsi="Times New Roman" w:cs="Times New Roman"/>
          <w:i/>
          <w:iCs/>
          <w:sz w:val="28"/>
          <w:szCs w:val="28"/>
        </w:rPr>
        <w:t xml:space="preserve">’ and </w:t>
      </w:r>
      <w:proofErr w:type="spellStart"/>
      <w:r w:rsidRPr="00641A4F">
        <w:rPr>
          <w:rFonts w:ascii="Times New Roman" w:hAnsi="Times New Roman" w:cs="Times New Roman"/>
          <w:i/>
          <w:iCs/>
          <w:sz w:val="28"/>
          <w:szCs w:val="28"/>
        </w:rPr>
        <w:t>Gettin</w:t>
      </w:r>
      <w:proofErr w:type="spellEnd"/>
      <w:r w:rsidRPr="00641A4F">
        <w:rPr>
          <w:rFonts w:ascii="Times New Roman" w:hAnsi="Times New Roman" w:cs="Times New Roman"/>
          <w:i/>
          <w:iCs/>
          <w:sz w:val="28"/>
          <w:szCs w:val="28"/>
        </w:rPr>
        <w:t>’ Merry Like Christmas</w:t>
      </w:r>
      <w:r w:rsidRPr="00641A4F">
        <w:rPr>
          <w:rFonts w:ascii="Times New Roman" w:hAnsi="Times New Roman" w:cs="Times New Roman"/>
          <w:sz w:val="28"/>
          <w:szCs w:val="28"/>
        </w:rPr>
        <w:t xml:space="preserve"> (1976), </w:t>
      </w:r>
      <w:r w:rsidRPr="00641A4F">
        <w:rPr>
          <w:rFonts w:ascii="Times New Roman" w:hAnsi="Times New Roman" w:cs="Times New Roman"/>
          <w:i/>
          <w:iCs/>
          <w:sz w:val="28"/>
          <w:szCs w:val="28"/>
        </w:rPr>
        <w:t>The Heart of a Woman</w:t>
      </w:r>
      <w:r w:rsidRPr="00641A4F">
        <w:rPr>
          <w:rFonts w:ascii="Times New Roman" w:hAnsi="Times New Roman" w:cs="Times New Roman"/>
          <w:sz w:val="28"/>
          <w:szCs w:val="28"/>
        </w:rPr>
        <w:t xml:space="preserve"> (1981), </w:t>
      </w:r>
      <w:r w:rsidRPr="00641A4F">
        <w:rPr>
          <w:rFonts w:ascii="Times New Roman" w:hAnsi="Times New Roman" w:cs="Times New Roman"/>
          <w:i/>
          <w:iCs/>
          <w:sz w:val="28"/>
          <w:szCs w:val="28"/>
        </w:rPr>
        <w:t>All God’s Children Need Traveling Shoes</w:t>
      </w:r>
      <w:r w:rsidRPr="00641A4F">
        <w:rPr>
          <w:rFonts w:ascii="Times New Roman" w:hAnsi="Times New Roman" w:cs="Times New Roman"/>
          <w:sz w:val="28"/>
          <w:szCs w:val="28"/>
        </w:rPr>
        <w:t xml:space="preserve"> (1987) and </w:t>
      </w:r>
      <w:r w:rsidRPr="00641A4F">
        <w:rPr>
          <w:rFonts w:ascii="Times New Roman" w:hAnsi="Times New Roman" w:cs="Times New Roman"/>
          <w:i/>
          <w:iCs/>
          <w:sz w:val="28"/>
          <w:szCs w:val="28"/>
        </w:rPr>
        <w:t>A Song Flung Up to Heaven</w:t>
      </w:r>
      <w:r w:rsidRPr="00641A4F">
        <w:rPr>
          <w:rFonts w:ascii="Times New Roman" w:hAnsi="Times New Roman" w:cs="Times New Roman"/>
          <w:sz w:val="28"/>
          <w:szCs w:val="28"/>
        </w:rPr>
        <w:t xml:space="preserve"> (2002).</w:t>
      </w:r>
    </w:p>
    <w:p w:rsidR="00641A4F" w:rsidRPr="00641A4F" w:rsidRDefault="00641A4F" w:rsidP="00641A4F">
      <w:pPr>
        <w:ind w:firstLine="720"/>
        <w:rPr>
          <w:rFonts w:ascii="Times New Roman" w:hAnsi="Times New Roman" w:cs="Times New Roman"/>
          <w:sz w:val="28"/>
          <w:szCs w:val="28"/>
        </w:rPr>
      </w:pPr>
      <w:r w:rsidRPr="00641A4F">
        <w:rPr>
          <w:rFonts w:ascii="Times New Roman" w:hAnsi="Times New Roman" w:cs="Times New Roman"/>
          <w:sz w:val="28"/>
          <w:szCs w:val="28"/>
        </w:rPr>
        <w:t xml:space="preserve">In 2000, Angelou was honored with the Presidential Medal of the Arts; she received the Ford’s Theatre Lincoln Medal in 2008. The same year, she narrated the award-winning documentary film </w:t>
      </w:r>
      <w:r w:rsidRPr="00641A4F">
        <w:rPr>
          <w:rFonts w:ascii="Times New Roman" w:hAnsi="Times New Roman" w:cs="Times New Roman"/>
          <w:i/>
          <w:iCs/>
          <w:sz w:val="28"/>
          <w:szCs w:val="28"/>
        </w:rPr>
        <w:t>The Black Candle</w:t>
      </w:r>
      <w:r w:rsidRPr="00641A4F">
        <w:rPr>
          <w:rFonts w:ascii="Times New Roman" w:hAnsi="Times New Roman" w:cs="Times New Roman"/>
          <w:sz w:val="28"/>
          <w:szCs w:val="28"/>
        </w:rPr>
        <w:t xml:space="preserve"> and published a book of guidance for young women, </w:t>
      </w:r>
      <w:r w:rsidRPr="00641A4F">
        <w:rPr>
          <w:rFonts w:ascii="Times New Roman" w:hAnsi="Times New Roman" w:cs="Times New Roman"/>
          <w:i/>
          <w:iCs/>
          <w:sz w:val="28"/>
          <w:szCs w:val="28"/>
        </w:rPr>
        <w:t>Letter to My Daughter</w:t>
      </w:r>
      <w:r w:rsidRPr="00641A4F">
        <w:rPr>
          <w:rFonts w:ascii="Times New Roman" w:hAnsi="Times New Roman" w:cs="Times New Roman"/>
          <w:sz w:val="28"/>
          <w:szCs w:val="28"/>
        </w:rPr>
        <w:t>. In 2011, President Barack Obama awarded her the nation’s highest civilian honor, the Presidential Medal of Freedom.</w:t>
      </w:r>
    </w:p>
    <w:p w:rsidR="00641A4F" w:rsidRPr="00641A4F" w:rsidRDefault="00641A4F" w:rsidP="00641A4F"/>
    <w:p w:rsidR="00F642E0" w:rsidRDefault="00F642E0"/>
    <w:sectPr w:rsidR="00F64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4F"/>
    <w:rsid w:val="00641A4F"/>
    <w:rsid w:val="00F6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1370"/>
  <w15:chartTrackingRefBased/>
  <w15:docId w15:val="{56C8E237-9B66-4A6F-AB23-8D6C7340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Carpenter</dc:creator>
  <cp:keywords/>
  <dc:description/>
  <cp:lastModifiedBy>Brian Carpenter</cp:lastModifiedBy>
  <cp:revision>1</cp:revision>
  <dcterms:created xsi:type="dcterms:W3CDTF">2019-03-06T18:35:00Z</dcterms:created>
  <dcterms:modified xsi:type="dcterms:W3CDTF">2019-03-06T18:38:00Z</dcterms:modified>
</cp:coreProperties>
</file>